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color w:val="666666"/>
          <w:sz w:val="16"/>
        </w:rPr>
        <w:t>Образец документа · МелданаСБ · meldana.com</w:t>
      </w:r>
      <w:r>
        <w:rPr>
          <w:b w:val="0"/>
          <w:color w:val="666666"/>
          <w:sz w:val="16"/>
        </w:rPr>
        <w:br/>
        <w:t>Основание: ст. 229 ТК РФ</w:t>
      </w:r>
    </w:p>
    <w:p>
      <w:pPr>
        <w:jc w:val="center"/>
      </w:pPr>
      <w:r>
        <w:rPr>
          <w:b/>
          <w:sz w:val="28"/>
        </w:rPr>
        <w:t>Приказ о создании комиссии по расследованию несчастного случая</w:t>
      </w:r>
    </w:p>
    <w:p>
      <w:pPr>
        <w:ind w:firstLine="567"/>
        <w:jc w:val="both"/>
      </w:pPr>
      <w:r>
        <w:t>[Наименование организации]</w:t>
      </w:r>
    </w:p>
    <w:p>
      <w:pPr>
        <w:ind w:firstLine="567"/>
        <w:jc w:val="both"/>
      </w:pPr>
      <w:r>
        <w:t>ПРИКАЗ</w:t>
      </w:r>
    </w:p>
    <w:p>
      <w:pPr>
        <w:ind w:firstLine="567"/>
        <w:jc w:val="both"/>
      </w:pPr>
      <w:r>
        <w:t>[Дата] № [Номер приказа]</w:t>
      </w:r>
    </w:p>
    <w:p>
      <w:pPr>
        <w:ind w:firstLine="567"/>
        <w:jc w:val="both"/>
      </w:pPr>
      <w:r>
        <w:t>О создании комиссии по расследованию несчастного случая</w:t>
      </w:r>
    </w:p>
    <w:p>
      <w:pPr>
        <w:ind w:firstLine="567"/>
        <w:jc w:val="both"/>
      </w:pPr>
      <w:r>
        <w:t>В связи с несчастным случаем, произошедшим [дата, время] с [должность, ФИО пострадавшего] на объекте по адресу: [адрес объекта], при следующих обстоятельствах: [краткое описание обстоятельств], руководствуясь статьей 229 Трудового кодекса Российской Федерации, приказываю:</w:t>
      </w:r>
    </w:p>
    <w:p>
      <w:pPr>
        <w:spacing w:before="200"/>
      </w:pPr>
      <w:r>
        <w:rPr>
          <w:b/>
          <w:color w:val="186872"/>
          <w:sz w:val="24"/>
        </w:rPr>
        <w:t>1. Создание комиссии</w:t>
      </w:r>
    </w:p>
    <w:p>
      <w:pPr>
        <w:ind w:firstLine="567"/>
        <w:jc w:val="both"/>
      </w:pPr>
      <w:r>
        <w:t>Создать комиссию по расследованию несчастного случая в составе не менее трех человек: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20"/>
              </w:rPr>
              <w:t>Роль в комиссии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ФИО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Должность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Подпись об ознакомлении</w:t>
            </w:r>
          </w:p>
        </w:tc>
      </w:tr>
      <w:tr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Председатель комиссии (руководитель или уполномоченный представитель работодателя)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[ФИО]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[Должность]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Член комиссии (специалист по охране труда)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[ФИО]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[Должность]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Член комиссии (представитель профсоюзной организации / уполномоченный по охране труда)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[ФИО]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[Должность]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</w:tbl>
    <w:p/>
    <w:p>
      <w:pPr>
        <w:ind w:firstLine="567"/>
        <w:jc w:val="both"/>
      </w:pPr>
      <w:r>
        <w:t>Общее количество членов комиссии — не менее трех человек.</w:t>
      </w:r>
    </w:p>
    <w:p>
      <w:pPr>
        <w:spacing w:before="200"/>
      </w:pPr>
      <w:r>
        <w:rPr>
          <w:b/>
          <w:color w:val="186872"/>
          <w:sz w:val="24"/>
        </w:rPr>
        <w:t>2. Срок расследования</w:t>
      </w:r>
    </w:p>
    <w:p>
      <w:pPr>
        <w:ind w:firstLine="567"/>
        <w:jc w:val="both"/>
      </w:pPr>
      <w:r>
        <w:t>Установить срок расследования несчастного случая: [3 календарных дня — при несчастном случае с легким исходом; 15 календарных дней — при тяжелом несчастном случае или несчастном случае со смертельным исходом] в соответствии со статьей 229.1 Трудового кодекса Российской Федерации.</w:t>
      </w:r>
    </w:p>
    <w:p>
      <w:pPr>
        <w:spacing w:before="200"/>
      </w:pPr>
      <w:r>
        <w:rPr>
          <w:b/>
          <w:color w:val="186872"/>
          <w:sz w:val="24"/>
        </w:rPr>
        <w:t>3. Обязанности членов комиссии</w:t>
      </w:r>
    </w:p>
    <w:p>
      <w:pPr>
        <w:ind w:left="340"/>
        <w:jc w:val="both"/>
      </w:pPr>
      <w:r>
        <w:t>1) определить порядок работы комиссии и распределение обязанностей между членами;</w:t>
      </w:r>
    </w:p>
    <w:p>
      <w:pPr>
        <w:ind w:left="340"/>
        <w:jc w:val="both"/>
      </w:pPr>
      <w:r>
        <w:t>2) провести осмотр места происшествия, опросить очевидцев, пострадавшего (при возможности) и должностных лиц;</w:t>
      </w:r>
    </w:p>
    <w:p>
      <w:pPr>
        <w:ind w:left="340"/>
        <w:jc w:val="both"/>
      </w:pPr>
      <w:r>
        <w:t>3) изучить документы, характеризующие состояние условий труда, обеспеченность работников средствами индивидуальной защиты, проведение обучения и инструктажей по охране труда;</w:t>
      </w:r>
    </w:p>
    <w:p>
      <w:pPr>
        <w:ind w:left="340"/>
        <w:jc w:val="both"/>
      </w:pPr>
      <w:r>
        <w:t>4) установить обстоятельства и причины несчастного случая, определить лиц, допустивших нарушения требований охраны труда;</w:t>
      </w:r>
    </w:p>
    <w:p>
      <w:pPr>
        <w:ind w:left="340"/>
        <w:jc w:val="both"/>
      </w:pPr>
      <w:r>
        <w:t>5) разработать мероприятия по устранению причин несчастного случая и предупреждению аналогичных происшествий;</w:t>
      </w:r>
    </w:p>
    <w:p>
      <w:pPr>
        <w:ind w:left="340"/>
        <w:jc w:val="both"/>
      </w:pPr>
      <w:r>
        <w:t>6) составить акт о несчастном случае на производстве и другие материалы расследования.</w:t>
      </w:r>
    </w:p>
    <w:p>
      <w:pPr>
        <w:spacing w:before="200"/>
      </w:pPr>
      <w:r>
        <w:rPr>
          <w:b/>
          <w:color w:val="186872"/>
          <w:sz w:val="24"/>
        </w:rPr>
        <w:t>4. Сохранность места происшествия</w:t>
      </w:r>
    </w:p>
    <w:p>
      <w:pPr>
        <w:ind w:firstLine="567"/>
        <w:jc w:val="both"/>
      </w:pPr>
      <w:r>
        <w:t>Обеспечить сохранность обстановки на месте несчастного случая до завершения расследования, если это не угрожает жизни и здоровью людей и не приводит к аварии или нарушению производственного процесса. При невозможности сохранения — зафиксировать обстановку: составить схему, произвести фотографирование и (или) видеосъемку.</w:t>
      </w:r>
    </w:p>
    <w:p>
      <w:pPr>
        <w:spacing w:before="200"/>
      </w:pPr>
      <w:r>
        <w:rPr>
          <w:b/>
          <w:color w:val="186872"/>
          <w:sz w:val="24"/>
        </w:rPr>
        <w:t>5. Заключительные положения</w:t>
      </w:r>
    </w:p>
    <w:p>
      <w:pPr>
        <w:ind w:left="340"/>
        <w:jc w:val="both"/>
      </w:pPr>
      <w:r>
        <w:t>1) Контроль за исполнением настоящего приказа возложить на [должность, ФИО].</w:t>
      </w:r>
    </w:p>
    <w:p>
      <w:pPr>
        <w:ind w:left="340"/>
        <w:jc w:val="both"/>
      </w:pPr>
      <w:r>
        <w:t>2) Ознакомить с настоящим приказом членов комиссии под подпись.</w:t>
      </w:r>
    </w:p>
    <w:p>
      <w:pPr>
        <w:ind w:left="340"/>
        <w:jc w:val="both"/>
      </w:pPr>
      <w:r>
        <w:t>3) Настоящий приказ вступает в силу с момента подписания.</w:t>
      </w:r>
    </w:p>
    <w:p>
      <w:r>
        <w:t>Руководитель организации  _______________  /____________________/   «__» ________ 20__ г.</w:t>
      </w:r>
    </w:p>
    <w:p/>
    <w:p>
      <w:r>
        <w:rPr>
          <w:b w:val="0"/>
          <w:color w:val="666666"/>
          <w:sz w:val="16"/>
        </w:rPr>
        <w:t>Это типовой образец. Перед утверждением адаптируйте под свою организацию и проверьте актуальную редакцию нормативных актов. Подготовим документ под ваш объект: МелданаСБ, 8 (800) 775-65-96, sale@meldana.ru.</w:t>
      </w:r>
    </w:p>
    <w:sectPr w:rsidR="00FC693F" w:rsidRPr="0006063C" w:rsidSect="00034616">
      <w:pgSz w:w="12240" w:h="15840"/>
      <w:pgMar w:top="1020" w:right="85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